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18F" w14:textId="351EF703" w:rsidR="0013709F" w:rsidRDefault="003B7A24" w:rsidP="003B7A24">
      <w:pPr>
        <w:spacing w:line="360" w:lineRule="auto"/>
        <w:jc w:val="both"/>
      </w:pPr>
      <w:proofErr w:type="spellStart"/>
      <w:r w:rsidRPr="003B7A24">
        <w:t>Alhilaly</w:t>
      </w:r>
      <w:proofErr w:type="spellEnd"/>
      <w:r w:rsidRPr="003B7A24">
        <w:t xml:space="preserve"> S, Elbaz R, Khan I. A unique case of sequential superficial bladder cancer with solitary pulmonary metastasis achieving long-term disease-free survival post-</w:t>
      </w:r>
      <w:proofErr w:type="spellStart"/>
      <w:r w:rsidRPr="003B7A24">
        <w:t>metastasectomy</w:t>
      </w:r>
      <w:proofErr w:type="spellEnd"/>
      <w:r w:rsidRPr="003B7A24">
        <w:t xml:space="preserve">: A case report and literature review. J Case Rep Images </w:t>
      </w:r>
      <w:proofErr w:type="spellStart"/>
      <w:r w:rsidRPr="003B7A24">
        <w:t>Urol</w:t>
      </w:r>
      <w:proofErr w:type="spellEnd"/>
      <w:r w:rsidRPr="003B7A24">
        <w:t xml:space="preserve"> 2026;11(1):15–20.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24"/>
    <w:rsid w:val="0013709F"/>
    <w:rsid w:val="0015459F"/>
    <w:rsid w:val="001B6D82"/>
    <w:rsid w:val="001E419D"/>
    <w:rsid w:val="002F2715"/>
    <w:rsid w:val="003B7A24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C66D"/>
  <w15:chartTrackingRefBased/>
  <w15:docId w15:val="{DC24EAE7-61B6-4A01-A053-5C10259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2026-02-10T04:33:00Z</dcterms:created>
  <dcterms:modified xsi:type="dcterms:W3CDTF">2026-02-10T04:33:00Z</dcterms:modified>
</cp:coreProperties>
</file>