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CFF5" w14:textId="56E05D11" w:rsidR="0013709F" w:rsidRDefault="00210F22" w:rsidP="00210F22">
      <w:pPr>
        <w:spacing w:line="360" w:lineRule="auto"/>
        <w:jc w:val="both"/>
      </w:pPr>
      <w:r w:rsidRPr="00210F22">
        <w:t xml:space="preserve">Solinas A, Farci R, Bianco P, Onnis D. A case report of a testicular </w:t>
      </w:r>
      <w:proofErr w:type="spellStart"/>
      <w:r w:rsidRPr="00210F22">
        <w:t>spermatocytic</w:t>
      </w:r>
      <w:proofErr w:type="spellEnd"/>
      <w:r w:rsidRPr="00210F22">
        <w:t xml:space="preserve"> </w:t>
      </w:r>
      <w:proofErr w:type="spellStart"/>
      <w:r w:rsidRPr="00210F22">
        <w:t>tumor</w:t>
      </w:r>
      <w:proofErr w:type="spellEnd"/>
      <w:r w:rsidRPr="00210F22">
        <w:t xml:space="preserve"> in an 89-year-old patient. J Case Rep Images </w:t>
      </w:r>
      <w:proofErr w:type="spellStart"/>
      <w:r w:rsidRPr="00210F22">
        <w:t>Urol</w:t>
      </w:r>
      <w:proofErr w:type="spellEnd"/>
      <w:r w:rsidRPr="00210F22">
        <w:t xml:space="preserve"> 2025;10(2):29–32.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22"/>
    <w:rsid w:val="0013709F"/>
    <w:rsid w:val="001E419D"/>
    <w:rsid w:val="00210F22"/>
    <w:rsid w:val="00603117"/>
    <w:rsid w:val="00D80848"/>
    <w:rsid w:val="00DC0000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16F3"/>
  <w15:chartTrackingRefBased/>
  <w15:docId w15:val="{0B306E66-303C-47D6-9A1D-BA7F3FD6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F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F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F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2025-07-31T08:31:00Z</dcterms:created>
  <dcterms:modified xsi:type="dcterms:W3CDTF">2025-07-31T08:31:00Z</dcterms:modified>
</cp:coreProperties>
</file>